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16" w:rsidRDefault="00066216" w:rsidP="0006621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4.1.2 </w:t>
      </w:r>
      <w:r w:rsidRPr="006D18D3">
        <w:rPr>
          <w:rFonts w:ascii="Times New Roman" w:eastAsia="Times New Roman" w:hAnsi="Times New Roman" w:cs="Times New Roman"/>
          <w:b/>
          <w:i/>
        </w:rPr>
        <w:t>The institution has adequate facilities for sports, games (indoor, outdoor), gymnasium, yoga centre etc., and cultural activities</w:t>
      </w:r>
      <w:r>
        <w:rPr>
          <w:rFonts w:ascii="Times New Roman" w:eastAsia="Times New Roman" w:hAnsi="Times New Roman" w:cs="Times New Roman"/>
          <w:b/>
          <w:i/>
        </w:rPr>
        <w:t>.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F87A0F" w:rsidRDefault="00066216" w:rsidP="006C269A">
      <w:pPr>
        <w:jc w:val="both"/>
        <w:rPr>
          <w:rFonts w:ascii="Times New Roman" w:eastAsia="Times New Roman" w:hAnsi="Times New Roman" w:cs="Times New Roman"/>
          <w:sz w:val="24"/>
        </w:rPr>
      </w:pPr>
      <w:r w:rsidRPr="00066216">
        <w:rPr>
          <w:rFonts w:ascii="Times New Roman" w:eastAsia="Times New Roman" w:hAnsi="Times New Roman" w:cs="Times New Roman"/>
        </w:rPr>
        <w:t>Response</w:t>
      </w:r>
      <w:r w:rsidR="00255416">
        <w:rPr>
          <w:rFonts w:ascii="Times New Roman" w:eastAsia="Times New Roman" w:hAnsi="Times New Roman" w:cs="Times New Roman"/>
          <w:sz w:val="24"/>
        </w:rPr>
        <w:t xml:space="preserve">: </w:t>
      </w:r>
      <w:bookmarkStart w:id="0" w:name="_GoBack"/>
      <w:bookmarkEnd w:id="0"/>
      <w:r w:rsidR="009E6BB0">
        <w:rPr>
          <w:rFonts w:ascii="Times New Roman" w:eastAsia="Times New Roman" w:hAnsi="Times New Roman" w:cs="Times New Roman"/>
          <w:sz w:val="24"/>
        </w:rPr>
        <w:t xml:space="preserve">Sports and extracurricular activities are the heart of the institution because the institution believes in balancing the academic as well as the curricular aspects for the students. </w:t>
      </w:r>
      <w:r w:rsidR="00054763">
        <w:rPr>
          <w:rFonts w:ascii="Times New Roman" w:eastAsia="Times New Roman" w:hAnsi="Times New Roman" w:cs="Times New Roman"/>
          <w:sz w:val="24"/>
        </w:rPr>
        <w:t xml:space="preserve">The college auditorium constructed in 2003, has a seating capacity of more than 1000, measuring 34.96m x 17.37m =607.25 Sq. </w:t>
      </w:r>
      <w:r w:rsidR="00054763">
        <w:rPr>
          <w:rFonts w:ascii="Times New Roman" w:eastAsia="Times New Roman" w:hAnsi="Times New Roman" w:cs="Times New Roman"/>
          <w:sz w:val="24"/>
        </w:rPr>
        <w:t xml:space="preserve">meters and is </w:t>
      </w:r>
      <w:r w:rsidR="003D296A">
        <w:rPr>
          <w:rFonts w:ascii="Times New Roman" w:eastAsia="Times New Roman" w:hAnsi="Times New Roman" w:cs="Times New Roman"/>
          <w:sz w:val="24"/>
        </w:rPr>
        <w:t xml:space="preserve">actively </w:t>
      </w:r>
      <w:r w:rsidR="00054763">
        <w:rPr>
          <w:rFonts w:ascii="Times New Roman" w:eastAsia="Times New Roman" w:hAnsi="Times New Roman" w:cs="Times New Roman"/>
          <w:sz w:val="24"/>
        </w:rPr>
        <w:t>used for different activities. In</w:t>
      </w:r>
      <w:r w:rsidR="009E6BB0">
        <w:rPr>
          <w:rFonts w:ascii="Times New Roman" w:eastAsia="Times New Roman" w:hAnsi="Times New Roman" w:cs="Times New Roman"/>
          <w:sz w:val="24"/>
        </w:rPr>
        <w:t xml:space="preserve"> order to encourage active participation of the students in these activates the college has the following facilities which are easily accessible to the students under guidance of the concerned faculties. </w:t>
      </w:r>
      <w:r w:rsidR="00F87A0F">
        <w:rPr>
          <w:rFonts w:ascii="Times New Roman" w:eastAsia="Times New Roman" w:hAnsi="Times New Roman" w:cs="Times New Roman"/>
          <w:sz w:val="24"/>
        </w:rPr>
        <w:br/>
      </w:r>
    </w:p>
    <w:p w:rsidR="006949CC" w:rsidRDefault="00F87A0F" w:rsidP="006949C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Indoor Sports Facilities:</w:t>
      </w:r>
      <w:r w:rsidR="006949CC">
        <w:rPr>
          <w:rFonts w:ascii="Times New Roman" w:eastAsia="Times New Roman" w:hAnsi="Times New Roman" w:cs="Times New Roman"/>
          <w:sz w:val="24"/>
        </w:rPr>
        <w:t xml:space="preserve"> The college organizes indoor games like </w:t>
      </w:r>
      <w:r w:rsidR="006949CC">
        <w:rPr>
          <w:rFonts w:ascii="Times New Roman" w:eastAsia="Times New Roman" w:hAnsi="Times New Roman" w:cs="Times New Roman"/>
          <w:sz w:val="24"/>
        </w:rPr>
        <w:t xml:space="preserve">Badminton, Table-Tennis, </w:t>
      </w:r>
      <w:r w:rsidR="006949CC">
        <w:rPr>
          <w:rFonts w:ascii="Times New Roman" w:eastAsia="Times New Roman" w:hAnsi="Times New Roman" w:cs="Times New Roman"/>
          <w:sz w:val="24"/>
        </w:rPr>
        <w:t>Chess, etc. These activities are held at college auditorium cum multi-purpose hall.</w:t>
      </w:r>
    </w:p>
    <w:p w:rsidR="00F87A0F" w:rsidRDefault="006949CC" w:rsidP="006C26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Outdoor sports facilities: The college has one playground used for activities like, Football, Cricket and all other kinds of outdoor activities. The college has a separate Volleyball court which is located at the front of the main campus building.</w:t>
      </w:r>
    </w:p>
    <w:p w:rsidR="006949CC" w:rsidRDefault="006949CC" w:rsidP="006C26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Yoga Facilities: The college auditorium cum multi-purpose hall is also used for Yoga activities </w:t>
      </w:r>
      <w:r w:rsidR="007846A8">
        <w:rPr>
          <w:rFonts w:ascii="Times New Roman" w:eastAsia="Times New Roman" w:hAnsi="Times New Roman" w:cs="Times New Roman"/>
          <w:sz w:val="24"/>
        </w:rPr>
        <w:t>under the guidance of NCC and NSS of the college.</w:t>
      </w:r>
    </w:p>
    <w:p w:rsidR="007846A8" w:rsidRDefault="007846A8" w:rsidP="006C26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Cultural Activities: All kinds of cultural activities of the college takes place at college auditorium.</w:t>
      </w:r>
    </w:p>
    <w:p w:rsidR="006949CC" w:rsidRDefault="006949CC" w:rsidP="006C269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066216" w:rsidRPr="00066216" w:rsidRDefault="00066216" w:rsidP="00066216">
      <w:pPr>
        <w:jc w:val="both"/>
        <w:rPr>
          <w:rFonts w:ascii="Times New Roman" w:eastAsia="Times New Roman" w:hAnsi="Times New Roman" w:cs="Times New Roman"/>
        </w:rPr>
      </w:pPr>
    </w:p>
    <w:p w:rsidR="00914A3D" w:rsidRDefault="00914A3D"/>
    <w:sectPr w:rsidR="00914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C"/>
    <w:rsid w:val="00054763"/>
    <w:rsid w:val="00066216"/>
    <w:rsid w:val="00077548"/>
    <w:rsid w:val="00255416"/>
    <w:rsid w:val="002D414C"/>
    <w:rsid w:val="003D296A"/>
    <w:rsid w:val="006949CC"/>
    <w:rsid w:val="006C269A"/>
    <w:rsid w:val="007846A8"/>
    <w:rsid w:val="008E1B3C"/>
    <w:rsid w:val="00914A3D"/>
    <w:rsid w:val="009E6BB0"/>
    <w:rsid w:val="00F15433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7011"/>
  <w15:chartTrackingRefBased/>
  <w15:docId w15:val="{EDF4EFC8-1560-4E50-AFDE-0109EAA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6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Sikkim</dc:creator>
  <cp:keywords/>
  <dc:description/>
  <cp:lastModifiedBy>Sikkim</cp:lastModifiedBy>
  <cp:revision>10</cp:revision>
  <dcterms:created xsi:type="dcterms:W3CDTF">2023-08-29T03:52:00Z</dcterms:created>
  <dcterms:modified xsi:type="dcterms:W3CDTF">2023-08-30T00:47:00Z</dcterms:modified>
</cp:coreProperties>
</file>