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64383" w14:textId="77777777" w:rsidR="00FF1583" w:rsidRDefault="006025D7" w:rsidP="00E40614">
      <w:pPr>
        <w:jc w:val="both"/>
        <w:rPr>
          <w:rFonts w:ascii="Times New Roman" w:hAnsi="Times New Roman" w:cs="Times New Roman"/>
          <w:sz w:val="24"/>
          <w:szCs w:val="24"/>
        </w:rPr>
      </w:pPr>
      <w:r>
        <w:rPr>
          <w:rFonts w:ascii="Times New Roman" w:hAnsi="Times New Roman" w:cs="Times New Roman"/>
          <w:sz w:val="24"/>
          <w:szCs w:val="24"/>
        </w:rPr>
        <w:t>6.2.2 The functioning of the institutional bodies is effective and efficient as visible from policies, administrative setup, appointment and service rules, procedures etc.</w:t>
      </w:r>
    </w:p>
    <w:p w14:paraId="4128BFC6" w14:textId="77777777" w:rsidR="006025D7" w:rsidRDefault="006025D7" w:rsidP="00E40614">
      <w:pPr>
        <w:pStyle w:val="ListParagraph"/>
        <w:numPr>
          <w:ilvl w:val="0"/>
          <w:numId w:val="1"/>
        </w:numPr>
        <w:jc w:val="both"/>
        <w:rPr>
          <w:rFonts w:ascii="Times New Roman" w:hAnsi="Times New Roman" w:cs="Times New Roman"/>
          <w:sz w:val="24"/>
          <w:szCs w:val="24"/>
        </w:rPr>
      </w:pPr>
      <w:r w:rsidRPr="00E562DF">
        <w:rPr>
          <w:rFonts w:ascii="Times New Roman" w:hAnsi="Times New Roman" w:cs="Times New Roman"/>
          <w:sz w:val="24"/>
          <w:szCs w:val="24"/>
        </w:rPr>
        <w:t xml:space="preserve">Administration – The administrative process of the college is looked after by the Principal, Administrative officer i.e., along with the administrative staff allotted to various offices. The data of the students are maintained online. The service record of the teachers and administrative staff is also maintained regularly. The college website is active and important information, daily activities are posted regularly. Any urgent and important information to be circulated are </w:t>
      </w:r>
      <w:r w:rsidR="00E562DF">
        <w:rPr>
          <w:rFonts w:ascii="Times New Roman" w:hAnsi="Times New Roman" w:cs="Times New Roman"/>
          <w:sz w:val="24"/>
          <w:szCs w:val="24"/>
        </w:rPr>
        <w:t>sent</w:t>
      </w:r>
      <w:r w:rsidRPr="00E562DF">
        <w:rPr>
          <w:rFonts w:ascii="Times New Roman" w:hAnsi="Times New Roman" w:cs="Times New Roman"/>
          <w:sz w:val="24"/>
          <w:szCs w:val="24"/>
        </w:rPr>
        <w:t xml:space="preserve"> throu</w:t>
      </w:r>
      <w:r w:rsidR="00E562DF">
        <w:rPr>
          <w:rFonts w:ascii="Times New Roman" w:hAnsi="Times New Roman" w:cs="Times New Roman"/>
          <w:sz w:val="24"/>
          <w:szCs w:val="24"/>
        </w:rPr>
        <w:t xml:space="preserve">gh </w:t>
      </w:r>
      <w:proofErr w:type="spellStart"/>
      <w:r w:rsidR="00E562DF">
        <w:rPr>
          <w:rFonts w:ascii="Times New Roman" w:hAnsi="Times New Roman" w:cs="Times New Roman"/>
          <w:sz w:val="24"/>
          <w:szCs w:val="24"/>
        </w:rPr>
        <w:t>whatsapp</w:t>
      </w:r>
      <w:proofErr w:type="spellEnd"/>
      <w:r w:rsidR="00E562DF">
        <w:rPr>
          <w:rFonts w:ascii="Times New Roman" w:hAnsi="Times New Roman" w:cs="Times New Roman"/>
          <w:sz w:val="24"/>
          <w:szCs w:val="24"/>
        </w:rPr>
        <w:t xml:space="preserve">. </w:t>
      </w:r>
    </w:p>
    <w:p w14:paraId="5351D7D6" w14:textId="77777777" w:rsidR="00E562DF" w:rsidRPr="00E562DF" w:rsidRDefault="00E562DF" w:rsidP="00E406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Appointment and service rules – The college is a government institution, therefore all the appointments for teaching staff are carried out by </w:t>
      </w:r>
      <w:bookmarkStart w:id="0" w:name="_GoBack"/>
      <w:bookmarkEnd w:id="0"/>
      <w:r>
        <w:rPr>
          <w:rFonts w:ascii="Times New Roman" w:hAnsi="Times New Roman" w:cs="Times New Roman"/>
          <w:sz w:val="24"/>
          <w:szCs w:val="24"/>
        </w:rPr>
        <w:t xml:space="preserve">the recruiting board SPSC (Sikkim Public Service Commission). The service rules are as per the UGC norms. </w:t>
      </w:r>
    </w:p>
    <w:sectPr w:rsidR="00E562DF" w:rsidRPr="00E56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549DA"/>
    <w:multiLevelType w:val="hybridMultilevel"/>
    <w:tmpl w:val="422E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5D7"/>
    <w:rsid w:val="006025D7"/>
    <w:rsid w:val="00E40614"/>
    <w:rsid w:val="00E562DF"/>
    <w:rsid w:val="00FF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7923"/>
  <w15:docId w15:val="{A7D2F312-D714-445A-9F02-5540C04D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Sikkim</cp:lastModifiedBy>
  <cp:revision>2</cp:revision>
  <dcterms:created xsi:type="dcterms:W3CDTF">2023-08-30T06:43:00Z</dcterms:created>
  <dcterms:modified xsi:type="dcterms:W3CDTF">2023-08-30T10:18:00Z</dcterms:modified>
</cp:coreProperties>
</file>